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7B" w:rsidRPr="00113B7B" w:rsidRDefault="00113B7B" w:rsidP="00113B7B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113B7B">
        <w:rPr>
          <w:rFonts w:ascii="Arial" w:hAnsi="Arial" w:cs="Arial"/>
          <w:b/>
          <w:color w:val="C00000"/>
          <w:sz w:val="28"/>
          <w:szCs w:val="28"/>
        </w:rPr>
        <w:t>Безопасность на воде</w:t>
      </w:r>
    </w:p>
    <w:p w:rsidR="00113B7B" w:rsidRPr="00113B7B" w:rsidRDefault="00113B7B" w:rsidP="00113B7B">
      <w:pPr>
        <w:spacing w:after="0" w:line="240" w:lineRule="auto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113B7B" w:rsidRPr="00113B7B" w:rsidRDefault="00113B7B" w:rsidP="00113B7B">
      <w:pPr>
        <w:spacing w:after="0" w:line="360" w:lineRule="auto"/>
        <w:ind w:firstLine="709"/>
        <w:jc w:val="both"/>
        <w:rPr>
          <w:rFonts w:ascii="Arial" w:hAnsi="Arial" w:cs="Arial"/>
          <w:color w:val="7030A0"/>
          <w:sz w:val="32"/>
          <w:szCs w:val="32"/>
        </w:rPr>
      </w:pPr>
      <w:r w:rsidRPr="00113B7B">
        <w:rPr>
          <w:rFonts w:ascii="Arial" w:hAnsi="Arial" w:cs="Arial"/>
          <w:color w:val="7030A0"/>
          <w:sz w:val="32"/>
          <w:szCs w:val="32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113B7B" w:rsidRPr="00113B7B" w:rsidRDefault="00113B7B" w:rsidP="00113B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113B7B">
        <w:rPr>
          <w:rFonts w:ascii="Arial" w:hAnsi="Arial" w:cs="Arial"/>
          <w:color w:val="7030A0"/>
          <w:sz w:val="32"/>
          <w:szCs w:val="32"/>
        </w:rPr>
        <w:t>Не разрешайте купаться ребенку без вашего присмотра, особенно на матрацах или надувных кругах.</w:t>
      </w:r>
    </w:p>
    <w:p w:rsidR="00113B7B" w:rsidRPr="00113B7B" w:rsidRDefault="00113B7B" w:rsidP="00113B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113B7B">
        <w:rPr>
          <w:rFonts w:ascii="Arial" w:hAnsi="Arial" w:cs="Arial"/>
          <w:color w:val="7030A0"/>
          <w:sz w:val="32"/>
          <w:szCs w:val="32"/>
        </w:rPr>
        <w:t>Отпускайте ребёнка в воду только в плавательном жилете или нарукавниках.</w:t>
      </w:r>
    </w:p>
    <w:p w:rsidR="00113B7B" w:rsidRPr="00113B7B" w:rsidRDefault="00113B7B" w:rsidP="00113B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113B7B">
        <w:rPr>
          <w:rFonts w:ascii="Arial" w:hAnsi="Arial" w:cs="Arial"/>
          <w:color w:val="7030A0"/>
          <w:sz w:val="32"/>
          <w:szCs w:val="32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113B7B" w:rsidRPr="00113B7B" w:rsidRDefault="00113B7B" w:rsidP="00113B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113B7B">
        <w:rPr>
          <w:rFonts w:ascii="Arial" w:hAnsi="Arial" w:cs="Arial"/>
          <w:color w:val="7030A0"/>
          <w:sz w:val="32"/>
          <w:szCs w:val="32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7325BB" w:rsidRDefault="00113B7B" w:rsidP="00113B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113B7B">
        <w:rPr>
          <w:rFonts w:ascii="Arial" w:hAnsi="Arial" w:cs="Arial"/>
          <w:color w:val="7030A0"/>
          <w:sz w:val="32"/>
          <w:szCs w:val="32"/>
        </w:rPr>
        <w:t>Контролируйте время пребывания ребенка в воде, чтобы не допустить переохлаждения.</w:t>
      </w:r>
    </w:p>
    <w:p w:rsidR="00652D28" w:rsidRPr="007325BB" w:rsidRDefault="00113B7B" w:rsidP="00113B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7325BB">
        <w:rPr>
          <w:rFonts w:ascii="Arial" w:hAnsi="Arial" w:cs="Arial"/>
          <w:color w:val="7030A0"/>
          <w:sz w:val="32"/>
          <w:szCs w:val="32"/>
        </w:rPr>
        <w:t>Во избежание солнечных ожогов смазывайте кожу ребенка специальными солнцезащитными средствами.</w:t>
      </w:r>
    </w:p>
    <w:sectPr w:rsidR="00652D28" w:rsidRPr="007325BB" w:rsidSect="00113B7B">
      <w:pgSz w:w="11906" w:h="16838"/>
      <w:pgMar w:top="1134" w:right="1133" w:bottom="1134" w:left="1134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56F2"/>
    <w:multiLevelType w:val="hybridMultilevel"/>
    <w:tmpl w:val="7E60C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B7B"/>
    <w:rsid w:val="00113B7B"/>
    <w:rsid w:val="00652D28"/>
    <w:rsid w:val="007325BB"/>
    <w:rsid w:val="00FE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2013-07-25T19:50:00Z</dcterms:created>
  <dcterms:modified xsi:type="dcterms:W3CDTF">2013-07-26T04:54:00Z</dcterms:modified>
</cp:coreProperties>
</file>