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0B" w:rsidRPr="00A661E3" w:rsidRDefault="00BC430B" w:rsidP="00BC430B">
      <w:pPr>
        <w:pStyle w:val="Default"/>
        <w:jc w:val="center"/>
      </w:pPr>
      <w:r>
        <w:t xml:space="preserve">                                                                                                   </w:t>
      </w:r>
      <w:r w:rsidRPr="00A661E3">
        <w:t xml:space="preserve">УТВЕРЖДЕНО </w:t>
      </w:r>
    </w:p>
    <w:p w:rsidR="00BC430B" w:rsidRPr="00A661E3" w:rsidRDefault="00BC430B" w:rsidP="00BC430B">
      <w:pPr>
        <w:pStyle w:val="Default"/>
        <w:jc w:val="right"/>
      </w:pPr>
      <w:r w:rsidRPr="00A661E3">
        <w:t xml:space="preserve">приказом директора </w:t>
      </w:r>
    </w:p>
    <w:p w:rsidR="00BC430B" w:rsidRPr="00A661E3" w:rsidRDefault="00BC430B" w:rsidP="00BC430B">
      <w:pPr>
        <w:pStyle w:val="Default"/>
        <w:jc w:val="right"/>
      </w:pPr>
      <w:r w:rsidRPr="00A661E3">
        <w:t>от</w:t>
      </w:r>
      <w:r>
        <w:t xml:space="preserve"> 27</w:t>
      </w:r>
      <w:r w:rsidRPr="00A661E3">
        <w:t>.11.2013 №</w:t>
      </w:r>
      <w:r w:rsidR="002234F1">
        <w:t xml:space="preserve"> 79</w:t>
      </w:r>
      <w:r w:rsidRPr="00A661E3">
        <w:t xml:space="preserve"> </w:t>
      </w:r>
    </w:p>
    <w:p w:rsidR="00E04459" w:rsidRPr="00E04459" w:rsidRDefault="00E04459" w:rsidP="00E04459">
      <w:pPr>
        <w:spacing w:after="0" w:line="240" w:lineRule="auto"/>
        <w:jc w:val="center"/>
        <w:rPr>
          <w:rFonts w:ascii="Arial" w:hAnsi="Arial" w:cs="Arial"/>
          <w:b/>
          <w:sz w:val="24"/>
          <w:szCs w:val="24"/>
        </w:rPr>
      </w:pPr>
    </w:p>
    <w:p w:rsidR="00E04459" w:rsidRPr="00E04459" w:rsidRDefault="00E04459" w:rsidP="00E04459">
      <w:pPr>
        <w:spacing w:after="0" w:line="240" w:lineRule="auto"/>
        <w:jc w:val="center"/>
        <w:rPr>
          <w:rFonts w:ascii="Arial" w:hAnsi="Arial" w:cs="Arial"/>
          <w:b/>
          <w:sz w:val="24"/>
          <w:szCs w:val="24"/>
        </w:rPr>
      </w:pPr>
      <w:r w:rsidRPr="00E04459">
        <w:rPr>
          <w:rFonts w:ascii="Arial" w:hAnsi="Arial" w:cs="Arial"/>
          <w:b/>
          <w:sz w:val="24"/>
          <w:szCs w:val="24"/>
        </w:rPr>
        <w:t>ПОЛОЖЕНИЕ</w:t>
      </w:r>
    </w:p>
    <w:p w:rsidR="00E04459" w:rsidRPr="00E04459" w:rsidRDefault="00E04459" w:rsidP="00E04459">
      <w:pPr>
        <w:spacing w:after="0" w:line="240" w:lineRule="auto"/>
        <w:jc w:val="center"/>
        <w:rPr>
          <w:rFonts w:ascii="Arial" w:hAnsi="Arial" w:cs="Arial"/>
          <w:b/>
          <w:sz w:val="24"/>
          <w:szCs w:val="24"/>
        </w:rPr>
      </w:pPr>
      <w:r w:rsidRPr="00E04459">
        <w:rPr>
          <w:rFonts w:ascii="Arial" w:hAnsi="Arial" w:cs="Arial"/>
          <w:b/>
          <w:sz w:val="24"/>
          <w:szCs w:val="24"/>
        </w:rPr>
        <w:t>о Наблюдательном совете</w:t>
      </w:r>
    </w:p>
    <w:p w:rsidR="00E04459" w:rsidRPr="00E04459" w:rsidRDefault="00E04459" w:rsidP="00E04459">
      <w:pPr>
        <w:ind w:firstLine="709"/>
        <w:jc w:val="center"/>
        <w:rPr>
          <w:rFonts w:ascii="Arial" w:hAnsi="Arial" w:cs="Arial"/>
          <w:b/>
          <w:sz w:val="24"/>
          <w:szCs w:val="24"/>
        </w:rPr>
      </w:pPr>
      <w:r w:rsidRPr="00E04459">
        <w:rPr>
          <w:rFonts w:ascii="Arial" w:hAnsi="Arial" w:cs="Arial"/>
          <w:b/>
          <w:sz w:val="24"/>
          <w:szCs w:val="24"/>
        </w:rPr>
        <w:t>Муниципального автономного дошкольного образовательного учреждения «Центр развития ребенка детский сад № 5 «Ёлочка</w:t>
      </w:r>
      <w:proofErr w:type="gramStart"/>
      <w:r w:rsidRPr="00E04459">
        <w:rPr>
          <w:rFonts w:ascii="Arial" w:hAnsi="Arial" w:cs="Arial"/>
          <w:b/>
          <w:sz w:val="24"/>
          <w:szCs w:val="24"/>
        </w:rPr>
        <w:t>»г</w:t>
      </w:r>
      <w:proofErr w:type="gramEnd"/>
      <w:r w:rsidRPr="00E04459">
        <w:rPr>
          <w:rFonts w:ascii="Arial" w:hAnsi="Arial" w:cs="Arial"/>
          <w:b/>
          <w:sz w:val="24"/>
          <w:szCs w:val="24"/>
        </w:rPr>
        <w:t>орода Ишима</w:t>
      </w:r>
    </w:p>
    <w:p w:rsidR="00E04459" w:rsidRDefault="00E04459" w:rsidP="00E04459">
      <w:pPr>
        <w:spacing w:after="0" w:line="240" w:lineRule="auto"/>
        <w:jc w:val="both"/>
        <w:rPr>
          <w:rFonts w:ascii="Arial" w:hAnsi="Arial" w:cs="Arial"/>
          <w:sz w:val="24"/>
          <w:szCs w:val="24"/>
        </w:rPr>
      </w:pPr>
    </w:p>
    <w:p w:rsidR="00E04459" w:rsidRPr="0048370B" w:rsidRDefault="00E04459" w:rsidP="0048370B">
      <w:pPr>
        <w:pStyle w:val="a3"/>
        <w:numPr>
          <w:ilvl w:val="0"/>
          <w:numId w:val="3"/>
        </w:numPr>
        <w:spacing w:after="0" w:line="240" w:lineRule="auto"/>
        <w:jc w:val="center"/>
        <w:rPr>
          <w:rFonts w:ascii="Arial" w:hAnsi="Arial" w:cs="Arial"/>
          <w:b/>
          <w:sz w:val="24"/>
          <w:szCs w:val="24"/>
        </w:rPr>
      </w:pPr>
      <w:r w:rsidRPr="0048370B">
        <w:rPr>
          <w:rFonts w:ascii="Arial" w:hAnsi="Arial" w:cs="Arial"/>
          <w:b/>
          <w:sz w:val="24"/>
          <w:szCs w:val="24"/>
        </w:rPr>
        <w:t>Общие положения</w:t>
      </w:r>
    </w:p>
    <w:p w:rsidR="0048370B" w:rsidRPr="0048370B" w:rsidRDefault="0048370B" w:rsidP="0048370B">
      <w:pPr>
        <w:pStyle w:val="a3"/>
        <w:spacing w:after="0" w:line="240" w:lineRule="auto"/>
        <w:rPr>
          <w:rFonts w:ascii="Arial" w:hAnsi="Arial" w:cs="Arial"/>
          <w:b/>
          <w:sz w:val="24"/>
          <w:szCs w:val="24"/>
        </w:rPr>
      </w:pPr>
    </w:p>
    <w:p w:rsidR="0048370B" w:rsidRDefault="00E04459" w:rsidP="002234F1">
      <w:pPr>
        <w:spacing w:after="0" w:line="240" w:lineRule="auto"/>
        <w:jc w:val="both"/>
        <w:rPr>
          <w:rFonts w:ascii="Arial" w:hAnsi="Arial" w:cs="Arial"/>
          <w:sz w:val="24"/>
          <w:szCs w:val="24"/>
        </w:rPr>
      </w:pPr>
      <w:r>
        <w:rPr>
          <w:rFonts w:ascii="Arial" w:hAnsi="Arial" w:cs="Arial"/>
          <w:sz w:val="24"/>
          <w:szCs w:val="24"/>
        </w:rPr>
        <w:t>1.1.</w:t>
      </w:r>
      <w:r w:rsidRPr="00E04459">
        <w:rPr>
          <w:rFonts w:ascii="Arial" w:hAnsi="Arial" w:cs="Arial"/>
          <w:sz w:val="24"/>
          <w:szCs w:val="24"/>
        </w:rPr>
        <w:t>Настоящее положение разработано в соответствии с Федеральным Законом «Об автономных учреждениях», Федеральным Законом «О некоммерческих организациях», Федеральный закон от 29.12.2012 N 273-ФЗ "Об образовании в Российской Федерации", Уставом Муниципального автономного дошкольного образовательного учреждения «Центр развития ребенка детский сад № 5 «Ёлочка»</w:t>
      </w:r>
      <w:r>
        <w:rPr>
          <w:rFonts w:ascii="Arial" w:hAnsi="Arial" w:cs="Arial"/>
          <w:sz w:val="24"/>
          <w:szCs w:val="24"/>
        </w:rPr>
        <w:t xml:space="preserve"> </w:t>
      </w:r>
      <w:r w:rsidRPr="00E04459">
        <w:rPr>
          <w:rFonts w:ascii="Arial" w:hAnsi="Arial" w:cs="Arial"/>
          <w:sz w:val="24"/>
          <w:szCs w:val="24"/>
        </w:rPr>
        <w:t>города Ишима</w:t>
      </w:r>
      <w:r>
        <w:rPr>
          <w:rFonts w:ascii="Arial" w:hAnsi="Arial" w:cs="Arial"/>
          <w:sz w:val="24"/>
          <w:szCs w:val="24"/>
        </w:rPr>
        <w:t xml:space="preserve"> </w:t>
      </w:r>
      <w:r w:rsidRPr="00E04459">
        <w:rPr>
          <w:rFonts w:ascii="Arial" w:hAnsi="Arial" w:cs="Arial"/>
          <w:sz w:val="24"/>
          <w:szCs w:val="24"/>
        </w:rPr>
        <w:t>(далее – Учреждение).</w:t>
      </w:r>
    </w:p>
    <w:p w:rsidR="00E04459" w:rsidRPr="00E04459" w:rsidRDefault="00E04459" w:rsidP="002234F1">
      <w:pPr>
        <w:spacing w:after="0" w:line="240" w:lineRule="auto"/>
        <w:jc w:val="both"/>
        <w:rPr>
          <w:rFonts w:ascii="Arial" w:hAnsi="Arial" w:cs="Arial"/>
          <w:sz w:val="24"/>
          <w:szCs w:val="24"/>
        </w:rPr>
      </w:pPr>
      <w:r>
        <w:rPr>
          <w:rFonts w:ascii="Arial" w:hAnsi="Arial" w:cs="Arial"/>
          <w:sz w:val="24"/>
          <w:szCs w:val="24"/>
        </w:rPr>
        <w:t>1.2.</w:t>
      </w:r>
      <w:r w:rsidRPr="00E04459">
        <w:rPr>
          <w:rFonts w:ascii="Arial" w:hAnsi="Arial" w:cs="Arial"/>
          <w:sz w:val="24"/>
          <w:szCs w:val="24"/>
        </w:rPr>
        <w:t>Положение определяет порядок организации и деятельности Наблюдательного совета Учреждения.</w:t>
      </w:r>
    </w:p>
    <w:p w:rsidR="00E04459" w:rsidRDefault="00E04459" w:rsidP="002234F1">
      <w:pPr>
        <w:spacing w:after="0" w:line="240" w:lineRule="auto"/>
        <w:jc w:val="both"/>
        <w:rPr>
          <w:rFonts w:ascii="Arial" w:hAnsi="Arial" w:cs="Arial"/>
          <w:sz w:val="24"/>
          <w:szCs w:val="24"/>
        </w:rPr>
      </w:pPr>
      <w:r w:rsidRPr="00E04459">
        <w:rPr>
          <w:rFonts w:ascii="Arial" w:hAnsi="Arial" w:cs="Arial"/>
          <w:sz w:val="24"/>
          <w:szCs w:val="24"/>
        </w:rPr>
        <w:t>1.3. Положение утверждается директором Учреждения по согласованию с председателем Наблюдательного совета.</w:t>
      </w:r>
    </w:p>
    <w:p w:rsidR="00E04459" w:rsidRPr="00E04459" w:rsidRDefault="00E04459" w:rsidP="00E04459">
      <w:pPr>
        <w:spacing w:after="0" w:line="240" w:lineRule="auto"/>
        <w:jc w:val="both"/>
        <w:rPr>
          <w:rFonts w:ascii="Arial" w:hAnsi="Arial" w:cs="Arial"/>
          <w:sz w:val="24"/>
          <w:szCs w:val="24"/>
        </w:rPr>
      </w:pPr>
    </w:p>
    <w:p w:rsidR="00E04459" w:rsidRPr="0048370B" w:rsidRDefault="00E04459" w:rsidP="0048370B">
      <w:pPr>
        <w:pStyle w:val="a3"/>
        <w:numPr>
          <w:ilvl w:val="0"/>
          <w:numId w:val="3"/>
        </w:numPr>
        <w:spacing w:after="0" w:line="240" w:lineRule="auto"/>
        <w:jc w:val="center"/>
        <w:rPr>
          <w:rFonts w:ascii="Arial" w:hAnsi="Arial" w:cs="Arial"/>
          <w:b/>
          <w:sz w:val="24"/>
          <w:szCs w:val="24"/>
        </w:rPr>
      </w:pPr>
      <w:r w:rsidRPr="0048370B">
        <w:rPr>
          <w:rFonts w:ascii="Arial" w:hAnsi="Arial" w:cs="Arial"/>
          <w:b/>
          <w:sz w:val="24"/>
          <w:szCs w:val="24"/>
        </w:rPr>
        <w:t>Порядок создания Наблюдательного совета</w:t>
      </w:r>
    </w:p>
    <w:p w:rsidR="0048370B" w:rsidRPr="0048370B" w:rsidRDefault="0048370B" w:rsidP="0048370B">
      <w:pPr>
        <w:pStyle w:val="a3"/>
        <w:spacing w:after="0" w:line="240" w:lineRule="auto"/>
        <w:rPr>
          <w:rFonts w:ascii="Arial" w:hAnsi="Arial" w:cs="Arial"/>
          <w:b/>
          <w:sz w:val="24"/>
          <w:szCs w:val="24"/>
        </w:rPr>
      </w:pP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 Наблюдательный совет создаётся и действует на основании настоящего Положения и Устава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2.2. В наблюдательный совет входит 5 членов. В состав Наблюдательного совета Учреждения входят представители Учредителя,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входят представители работников Учреждения. 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w:t>
      </w:r>
      <w:r w:rsidR="0048370B">
        <w:rPr>
          <w:rFonts w:ascii="Arial" w:hAnsi="Arial" w:cs="Arial"/>
          <w:sz w:val="24"/>
          <w:szCs w:val="24"/>
        </w:rPr>
        <w:t xml:space="preserve">Учреждения. Не </w:t>
      </w:r>
      <w:r w:rsidRPr="00E04459">
        <w:rPr>
          <w:rFonts w:ascii="Arial" w:hAnsi="Arial" w:cs="Arial"/>
          <w:sz w:val="24"/>
          <w:szCs w:val="24"/>
        </w:rPr>
        <w:t>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2.3. Срок полномочий Наблюдательного совета составляет 5 лет.</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2.4. Одно и то же лицо может быть членом Наблюдательного совета Учреждения неограниченное число раз.</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2.5. Директор Учреждения и его заместители не могут быть членами Наблюдательного совета Учреждения. Директор Учреждения участвует в заседаниях Наблюдательного совета Учреждения с правом совещательного голоса.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2.6. Членами Наблюдательного совета Учреждения не могут быть лица, </w:t>
      </w:r>
    </w:p>
    <w:p w:rsidR="00E04459" w:rsidRPr="00E04459" w:rsidRDefault="00E04459" w:rsidP="00E04459">
      <w:pPr>
        <w:spacing w:after="0" w:line="240" w:lineRule="auto"/>
        <w:jc w:val="both"/>
        <w:rPr>
          <w:rFonts w:ascii="Arial" w:hAnsi="Arial" w:cs="Arial"/>
          <w:sz w:val="24"/>
          <w:szCs w:val="24"/>
        </w:rPr>
      </w:pPr>
      <w:proofErr w:type="gramStart"/>
      <w:r w:rsidRPr="00E04459">
        <w:rPr>
          <w:rFonts w:ascii="Arial" w:hAnsi="Arial" w:cs="Arial"/>
          <w:sz w:val="24"/>
          <w:szCs w:val="24"/>
        </w:rPr>
        <w:t>имеющие</w:t>
      </w:r>
      <w:proofErr w:type="gramEnd"/>
      <w:r w:rsidRPr="00E04459">
        <w:rPr>
          <w:rFonts w:ascii="Arial" w:hAnsi="Arial" w:cs="Arial"/>
          <w:sz w:val="24"/>
          <w:szCs w:val="24"/>
        </w:rPr>
        <w:t xml:space="preserve"> неснятую или непогашенную судимость.</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lastRenderedPageBreak/>
        <w:t>2.7.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2.8. Члены Наблюдательного совета Учреждения могут пользоваться услугами Учреждения только на равных условиях с другими гражданами.</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2.9. Решение о назначении членов Наблюдательного совета Учреждения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на основании решения общего собрания работников Учреждения. Решение общего собрания работников о назначении представителя работников Учреждения членом Наблюдательного совета или досрочном прекращении его полномочий направляется Учреждением Учредителю в течение 10 рабочих дней со дня принятия такого решения.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2.10. Полномочия члена Наблюдательного совета Учреждения могут быть прекращены досрочно:</w:t>
      </w:r>
    </w:p>
    <w:p w:rsidR="00E04459" w:rsidRPr="0048370B" w:rsidRDefault="00E04459" w:rsidP="0048370B">
      <w:pPr>
        <w:pStyle w:val="a3"/>
        <w:numPr>
          <w:ilvl w:val="0"/>
          <w:numId w:val="4"/>
        </w:numPr>
        <w:spacing w:after="0" w:line="240" w:lineRule="auto"/>
        <w:jc w:val="both"/>
        <w:rPr>
          <w:rFonts w:ascii="Arial" w:hAnsi="Arial" w:cs="Arial"/>
          <w:sz w:val="24"/>
          <w:szCs w:val="24"/>
        </w:rPr>
      </w:pPr>
      <w:r w:rsidRPr="0048370B">
        <w:rPr>
          <w:rFonts w:ascii="Arial" w:hAnsi="Arial" w:cs="Arial"/>
          <w:sz w:val="24"/>
          <w:szCs w:val="24"/>
        </w:rPr>
        <w:t>по просьбе члена Наблюдательного совета Учреждения;</w:t>
      </w:r>
    </w:p>
    <w:p w:rsidR="00E04459" w:rsidRPr="0048370B" w:rsidRDefault="00E04459" w:rsidP="0048370B">
      <w:pPr>
        <w:pStyle w:val="a3"/>
        <w:numPr>
          <w:ilvl w:val="0"/>
          <w:numId w:val="4"/>
        </w:numPr>
        <w:spacing w:after="0" w:line="240" w:lineRule="auto"/>
        <w:jc w:val="both"/>
        <w:rPr>
          <w:rFonts w:ascii="Arial" w:hAnsi="Arial" w:cs="Arial"/>
          <w:sz w:val="24"/>
          <w:szCs w:val="24"/>
        </w:rPr>
      </w:pPr>
      <w:r w:rsidRPr="0048370B">
        <w:rPr>
          <w:rFonts w:ascii="Arial" w:hAnsi="Arial" w:cs="Arial"/>
          <w:sz w:val="24"/>
          <w:szCs w:val="24"/>
        </w:rPr>
        <w:t xml:space="preserve">в случае невозможности исполнения членом Наблюдательного совета </w:t>
      </w:r>
    </w:p>
    <w:p w:rsidR="0048370B" w:rsidRDefault="00E04459" w:rsidP="0048370B">
      <w:pPr>
        <w:spacing w:after="0" w:line="240" w:lineRule="auto"/>
        <w:ind w:left="709"/>
        <w:jc w:val="both"/>
        <w:rPr>
          <w:rFonts w:ascii="Arial" w:hAnsi="Arial" w:cs="Arial"/>
          <w:sz w:val="24"/>
          <w:szCs w:val="24"/>
        </w:rPr>
      </w:pPr>
      <w:r w:rsidRPr="00E04459">
        <w:rPr>
          <w:rFonts w:ascii="Arial" w:hAnsi="Arial" w:cs="Arial"/>
          <w:sz w:val="24"/>
          <w:szCs w:val="24"/>
        </w:rPr>
        <w:t>Учреждения своих обязанностей по состоянию здоровья или по причине его отсутствия в месте нахождения Учреждения в течение четырех месяцев;</w:t>
      </w:r>
    </w:p>
    <w:p w:rsidR="00E04459" w:rsidRPr="0048370B" w:rsidRDefault="00E04459" w:rsidP="00E04459">
      <w:pPr>
        <w:pStyle w:val="a3"/>
        <w:numPr>
          <w:ilvl w:val="0"/>
          <w:numId w:val="6"/>
        </w:numPr>
        <w:spacing w:after="0" w:line="240" w:lineRule="auto"/>
        <w:jc w:val="both"/>
        <w:rPr>
          <w:rFonts w:ascii="Arial" w:hAnsi="Arial" w:cs="Arial"/>
          <w:sz w:val="24"/>
          <w:szCs w:val="24"/>
        </w:rPr>
      </w:pPr>
      <w:r w:rsidRPr="0048370B">
        <w:rPr>
          <w:rFonts w:ascii="Arial" w:hAnsi="Arial" w:cs="Arial"/>
          <w:sz w:val="24"/>
          <w:szCs w:val="24"/>
        </w:rPr>
        <w:t>в случае привлечения члена Наблюдательного совета Учреждения к уголовной ответственности.</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2.11. 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E04459" w:rsidRPr="0048370B" w:rsidRDefault="00E04459" w:rsidP="0048370B">
      <w:pPr>
        <w:pStyle w:val="a3"/>
        <w:numPr>
          <w:ilvl w:val="0"/>
          <w:numId w:val="6"/>
        </w:numPr>
        <w:spacing w:after="0" w:line="240" w:lineRule="auto"/>
        <w:jc w:val="both"/>
        <w:rPr>
          <w:rFonts w:ascii="Arial" w:hAnsi="Arial" w:cs="Arial"/>
          <w:sz w:val="24"/>
          <w:szCs w:val="24"/>
        </w:rPr>
      </w:pPr>
      <w:r w:rsidRPr="0048370B">
        <w:rPr>
          <w:rFonts w:ascii="Arial" w:hAnsi="Arial" w:cs="Arial"/>
          <w:sz w:val="24"/>
          <w:szCs w:val="24"/>
        </w:rPr>
        <w:t>прекращаются досрочно в случае прекращения трудовых отношений;</w:t>
      </w:r>
    </w:p>
    <w:p w:rsidR="00E04459" w:rsidRPr="0048370B" w:rsidRDefault="00E04459" w:rsidP="00E04459">
      <w:pPr>
        <w:pStyle w:val="a3"/>
        <w:numPr>
          <w:ilvl w:val="0"/>
          <w:numId w:val="6"/>
        </w:numPr>
        <w:spacing w:after="0" w:line="240" w:lineRule="auto"/>
        <w:jc w:val="both"/>
        <w:rPr>
          <w:rFonts w:ascii="Arial" w:hAnsi="Arial" w:cs="Arial"/>
          <w:sz w:val="24"/>
          <w:szCs w:val="24"/>
        </w:rPr>
      </w:pPr>
      <w:r w:rsidRPr="0048370B">
        <w:rPr>
          <w:rFonts w:ascii="Arial" w:hAnsi="Arial" w:cs="Arial"/>
          <w:sz w:val="24"/>
          <w:szCs w:val="24"/>
        </w:rPr>
        <w:t>могут быть прекращены досрочно по представлению указанного государственного органа или органа местного самоуправления.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2.12.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2.13. Председатель Наблюдательного совета избирается на срок полномочий Наблюдательного совета простым большинством голосов от общего числа голосов членов Наблюдательного совета.</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2.14. Представитель работников Учреждения не может быть избран председателем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2.15. Наблюдательный совет Учреждения в любое время вправе переизбрать своего председателя.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2.16. Председатель Наблюдательного совета Учреждения:</w:t>
      </w:r>
    </w:p>
    <w:p w:rsidR="00E04459" w:rsidRPr="0048370B" w:rsidRDefault="00E04459" w:rsidP="0048370B">
      <w:pPr>
        <w:pStyle w:val="a3"/>
        <w:numPr>
          <w:ilvl w:val="0"/>
          <w:numId w:val="7"/>
        </w:numPr>
        <w:spacing w:after="0" w:line="240" w:lineRule="auto"/>
        <w:jc w:val="both"/>
        <w:rPr>
          <w:rFonts w:ascii="Arial" w:hAnsi="Arial" w:cs="Arial"/>
          <w:sz w:val="24"/>
          <w:szCs w:val="24"/>
        </w:rPr>
      </w:pPr>
      <w:r w:rsidRPr="0048370B">
        <w:rPr>
          <w:rFonts w:ascii="Arial" w:hAnsi="Arial" w:cs="Arial"/>
          <w:sz w:val="24"/>
          <w:szCs w:val="24"/>
        </w:rPr>
        <w:t>организует работу Наблюдательного совета Учреждения;</w:t>
      </w:r>
    </w:p>
    <w:p w:rsidR="00E04459" w:rsidRPr="0048370B" w:rsidRDefault="00E04459" w:rsidP="0048370B">
      <w:pPr>
        <w:pStyle w:val="a3"/>
        <w:numPr>
          <w:ilvl w:val="0"/>
          <w:numId w:val="7"/>
        </w:numPr>
        <w:spacing w:after="0" w:line="240" w:lineRule="auto"/>
        <w:jc w:val="both"/>
        <w:rPr>
          <w:rFonts w:ascii="Arial" w:hAnsi="Arial" w:cs="Arial"/>
          <w:sz w:val="24"/>
          <w:szCs w:val="24"/>
        </w:rPr>
      </w:pPr>
      <w:r w:rsidRPr="0048370B">
        <w:rPr>
          <w:rFonts w:ascii="Arial" w:hAnsi="Arial" w:cs="Arial"/>
          <w:sz w:val="24"/>
          <w:szCs w:val="24"/>
        </w:rPr>
        <w:t>созывает его заседания, председательствует на них;- организует ведение протокола.</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2.17.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2.18. Секретарь Наблюдательного совета избирается на срок полномочий Наблюдательного совета простым большинством голосов от общего числа голосов членов Наблюдательного совета.</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2.19. Секретарь Наблюдательного совета отвечает </w:t>
      </w:r>
      <w:proofErr w:type="gramStart"/>
      <w:r w:rsidRPr="00E04459">
        <w:rPr>
          <w:rFonts w:ascii="Arial" w:hAnsi="Arial" w:cs="Arial"/>
          <w:sz w:val="24"/>
          <w:szCs w:val="24"/>
        </w:rPr>
        <w:t>за</w:t>
      </w:r>
      <w:proofErr w:type="gramEnd"/>
      <w:r w:rsidRPr="00E04459">
        <w:rPr>
          <w:rFonts w:ascii="Arial" w:hAnsi="Arial" w:cs="Arial"/>
          <w:sz w:val="24"/>
          <w:szCs w:val="24"/>
        </w:rPr>
        <w:t>:</w:t>
      </w:r>
    </w:p>
    <w:p w:rsidR="00E04459" w:rsidRPr="0048370B" w:rsidRDefault="00E04459" w:rsidP="00E04459">
      <w:pPr>
        <w:pStyle w:val="a3"/>
        <w:numPr>
          <w:ilvl w:val="0"/>
          <w:numId w:val="8"/>
        </w:numPr>
        <w:spacing w:after="0" w:line="240" w:lineRule="auto"/>
        <w:jc w:val="both"/>
        <w:rPr>
          <w:rFonts w:ascii="Arial" w:hAnsi="Arial" w:cs="Arial"/>
          <w:sz w:val="24"/>
          <w:szCs w:val="24"/>
        </w:rPr>
      </w:pPr>
      <w:r w:rsidRPr="0048370B">
        <w:rPr>
          <w:rFonts w:ascii="Arial" w:hAnsi="Arial" w:cs="Arial"/>
          <w:sz w:val="24"/>
          <w:szCs w:val="24"/>
        </w:rPr>
        <w:lastRenderedPageBreak/>
        <w:t>подготовку заседаний Наблюдательного совета. Извещения о проведении заседания и иные материалы должны быть направлены членам Наблюдательного совета не позднее, чем за 3 дня до дня проведения заседания. В извещении должны быть указаны время и место проведения заседания Наблюдательного совета, а также повестка дня;</w:t>
      </w:r>
    </w:p>
    <w:p w:rsidR="00E04459" w:rsidRPr="0048370B" w:rsidRDefault="00E04459" w:rsidP="0048370B">
      <w:pPr>
        <w:pStyle w:val="a3"/>
        <w:numPr>
          <w:ilvl w:val="0"/>
          <w:numId w:val="8"/>
        </w:numPr>
        <w:spacing w:after="0" w:line="240" w:lineRule="auto"/>
        <w:jc w:val="both"/>
        <w:rPr>
          <w:rFonts w:ascii="Arial" w:hAnsi="Arial" w:cs="Arial"/>
          <w:sz w:val="24"/>
          <w:szCs w:val="24"/>
        </w:rPr>
      </w:pPr>
      <w:r w:rsidRPr="0048370B">
        <w:rPr>
          <w:rFonts w:ascii="Arial" w:hAnsi="Arial" w:cs="Arial"/>
          <w:sz w:val="24"/>
          <w:szCs w:val="24"/>
        </w:rPr>
        <w:t>ведение протокола заседания Наблюдательного совета;</w:t>
      </w:r>
    </w:p>
    <w:p w:rsidR="00E04459" w:rsidRPr="0048370B" w:rsidRDefault="00E04459" w:rsidP="00E04459">
      <w:pPr>
        <w:pStyle w:val="a3"/>
        <w:numPr>
          <w:ilvl w:val="0"/>
          <w:numId w:val="8"/>
        </w:numPr>
        <w:spacing w:after="0" w:line="240" w:lineRule="auto"/>
        <w:jc w:val="both"/>
        <w:rPr>
          <w:rFonts w:ascii="Arial" w:hAnsi="Arial" w:cs="Arial"/>
          <w:sz w:val="24"/>
          <w:szCs w:val="24"/>
        </w:rPr>
      </w:pPr>
      <w:r w:rsidRPr="0048370B">
        <w:rPr>
          <w:rFonts w:ascii="Arial" w:hAnsi="Arial" w:cs="Arial"/>
          <w:sz w:val="24"/>
          <w:szCs w:val="24"/>
        </w:rPr>
        <w:t>достоверность отраженных в протоколе заседания Наблюдательного совета сведений.</w:t>
      </w:r>
    </w:p>
    <w:p w:rsidR="00E04459" w:rsidRDefault="00E04459" w:rsidP="00E04459">
      <w:pPr>
        <w:spacing w:after="0" w:line="240" w:lineRule="auto"/>
        <w:jc w:val="both"/>
        <w:rPr>
          <w:rFonts w:ascii="Arial" w:hAnsi="Arial" w:cs="Arial"/>
          <w:sz w:val="24"/>
          <w:szCs w:val="24"/>
        </w:rPr>
      </w:pPr>
    </w:p>
    <w:p w:rsidR="00E04459" w:rsidRPr="0048370B" w:rsidRDefault="00E04459" w:rsidP="0048370B">
      <w:pPr>
        <w:pStyle w:val="a3"/>
        <w:numPr>
          <w:ilvl w:val="0"/>
          <w:numId w:val="3"/>
        </w:numPr>
        <w:spacing w:after="0" w:line="240" w:lineRule="auto"/>
        <w:jc w:val="center"/>
        <w:rPr>
          <w:rFonts w:ascii="Arial" w:hAnsi="Arial" w:cs="Arial"/>
          <w:b/>
          <w:sz w:val="24"/>
          <w:szCs w:val="24"/>
        </w:rPr>
      </w:pPr>
      <w:r w:rsidRPr="0048370B">
        <w:rPr>
          <w:rFonts w:ascii="Arial" w:hAnsi="Arial" w:cs="Arial"/>
          <w:b/>
          <w:sz w:val="24"/>
          <w:szCs w:val="24"/>
        </w:rPr>
        <w:t>Компетенция Наблюдательного совета</w:t>
      </w:r>
    </w:p>
    <w:p w:rsidR="0048370B" w:rsidRPr="0048370B" w:rsidRDefault="0048370B" w:rsidP="0048370B">
      <w:pPr>
        <w:pStyle w:val="a3"/>
        <w:spacing w:after="0" w:line="240" w:lineRule="auto"/>
        <w:rPr>
          <w:rFonts w:ascii="Arial" w:hAnsi="Arial" w:cs="Arial"/>
          <w:b/>
          <w:sz w:val="24"/>
          <w:szCs w:val="24"/>
        </w:rPr>
      </w:pP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3.1. Наблюдательный совет Учреждения рассматривает:</w:t>
      </w:r>
    </w:p>
    <w:p w:rsidR="0048370B" w:rsidRDefault="00E04459" w:rsidP="00E04459">
      <w:pPr>
        <w:pStyle w:val="a3"/>
        <w:numPr>
          <w:ilvl w:val="0"/>
          <w:numId w:val="9"/>
        </w:numPr>
        <w:spacing w:after="0" w:line="240" w:lineRule="auto"/>
        <w:jc w:val="both"/>
        <w:rPr>
          <w:rFonts w:ascii="Arial" w:hAnsi="Arial" w:cs="Arial"/>
          <w:sz w:val="24"/>
          <w:szCs w:val="24"/>
        </w:rPr>
      </w:pPr>
      <w:r w:rsidRPr="0048370B">
        <w:rPr>
          <w:rFonts w:ascii="Arial" w:hAnsi="Arial" w:cs="Arial"/>
          <w:sz w:val="24"/>
          <w:szCs w:val="24"/>
        </w:rPr>
        <w:t>предложения Учредителя или директора Учреждения о внесении изменений в Устав Учреждения;</w:t>
      </w:r>
    </w:p>
    <w:p w:rsidR="00E04459" w:rsidRPr="0048370B" w:rsidRDefault="00E04459" w:rsidP="00E04459">
      <w:pPr>
        <w:pStyle w:val="a3"/>
        <w:numPr>
          <w:ilvl w:val="0"/>
          <w:numId w:val="9"/>
        </w:numPr>
        <w:spacing w:after="0" w:line="240" w:lineRule="auto"/>
        <w:jc w:val="both"/>
        <w:rPr>
          <w:rFonts w:ascii="Arial" w:hAnsi="Arial" w:cs="Arial"/>
          <w:sz w:val="24"/>
          <w:szCs w:val="24"/>
        </w:rPr>
      </w:pPr>
      <w:r w:rsidRPr="0048370B">
        <w:rPr>
          <w:rFonts w:ascii="Arial" w:hAnsi="Arial" w:cs="Arial"/>
          <w:sz w:val="24"/>
          <w:szCs w:val="24"/>
        </w:rPr>
        <w:t xml:space="preserve">предложения Учредителя или директора Учреждения о создании и </w:t>
      </w:r>
    </w:p>
    <w:p w:rsidR="0048370B" w:rsidRDefault="0048370B" w:rsidP="00E04459">
      <w:pPr>
        <w:spacing w:after="0" w:line="240" w:lineRule="auto"/>
        <w:jc w:val="both"/>
        <w:rPr>
          <w:rFonts w:ascii="Arial" w:hAnsi="Arial" w:cs="Arial"/>
          <w:sz w:val="24"/>
          <w:szCs w:val="24"/>
        </w:rPr>
      </w:pPr>
      <w:r>
        <w:rPr>
          <w:rFonts w:ascii="Arial" w:hAnsi="Arial" w:cs="Arial"/>
          <w:sz w:val="24"/>
          <w:szCs w:val="24"/>
        </w:rPr>
        <w:t xml:space="preserve">          </w:t>
      </w:r>
      <w:r w:rsidR="00E04459" w:rsidRPr="00E04459">
        <w:rPr>
          <w:rFonts w:ascii="Arial" w:hAnsi="Arial" w:cs="Arial"/>
          <w:sz w:val="24"/>
          <w:szCs w:val="24"/>
        </w:rPr>
        <w:t xml:space="preserve">ликвидации филиалов Учреждения, об открытии и о закрытии его </w:t>
      </w:r>
      <w:r>
        <w:rPr>
          <w:rFonts w:ascii="Arial" w:hAnsi="Arial" w:cs="Arial"/>
          <w:sz w:val="24"/>
          <w:szCs w:val="24"/>
        </w:rPr>
        <w:t xml:space="preserve">   </w:t>
      </w:r>
    </w:p>
    <w:p w:rsidR="0048370B" w:rsidRDefault="0048370B" w:rsidP="00E04459">
      <w:pPr>
        <w:spacing w:after="0" w:line="240" w:lineRule="auto"/>
        <w:jc w:val="both"/>
        <w:rPr>
          <w:rFonts w:ascii="Arial" w:hAnsi="Arial" w:cs="Arial"/>
          <w:sz w:val="24"/>
          <w:szCs w:val="24"/>
        </w:rPr>
      </w:pPr>
      <w:r>
        <w:rPr>
          <w:rFonts w:ascii="Arial" w:hAnsi="Arial" w:cs="Arial"/>
          <w:sz w:val="24"/>
          <w:szCs w:val="24"/>
        </w:rPr>
        <w:t xml:space="preserve">          </w:t>
      </w:r>
      <w:r w:rsidR="00E04459" w:rsidRPr="00E04459">
        <w:rPr>
          <w:rFonts w:ascii="Arial" w:hAnsi="Arial" w:cs="Arial"/>
          <w:sz w:val="24"/>
          <w:szCs w:val="24"/>
        </w:rPr>
        <w:t>представительств;</w:t>
      </w:r>
    </w:p>
    <w:p w:rsidR="00E04459" w:rsidRP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предложения Учредителя или директора Учреждения о реорганизации Учреждения или о его ликвидации;</w:t>
      </w:r>
    </w:p>
    <w:p w:rsidR="00E04459" w:rsidRP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предложения Учредителя или директора Учреждения об изъятии имущества, закрепленного за Учреждением на праве оперативного управления;</w:t>
      </w:r>
    </w:p>
    <w:p w:rsid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предложения Учредителя или директора Учреждения об участии Учреждения в других юридических лицах,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юридическим лицам, в качестве Учредителя или участника;</w:t>
      </w:r>
    </w:p>
    <w:p w:rsid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 xml:space="preserve"> проект плана финансово-хозяйственной деятельности Учреждения;</w:t>
      </w:r>
    </w:p>
    <w:p w:rsid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 xml:space="preserve">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предложения директора Учреждения о совершении сделок по распоряжению имуществом, которым в соответствии с Федеральными законами Учреждение не вправе распоряжаться самостоятельно;</w:t>
      </w:r>
    </w:p>
    <w:p w:rsid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предложения директора Учреждения о совершении крупных сделок;</w:t>
      </w:r>
    </w:p>
    <w:p w:rsid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 xml:space="preserve"> предложения Учреждения о совершении сделок, в совершении которых имеется заинтересованность;</w:t>
      </w:r>
    </w:p>
    <w:p w:rsidR="00BC430B" w:rsidRDefault="00E04459" w:rsidP="00E04459">
      <w:pPr>
        <w:pStyle w:val="a3"/>
        <w:numPr>
          <w:ilvl w:val="0"/>
          <w:numId w:val="9"/>
        </w:numPr>
        <w:spacing w:after="0" w:line="240" w:lineRule="auto"/>
        <w:jc w:val="both"/>
        <w:rPr>
          <w:rFonts w:ascii="Arial" w:hAnsi="Arial" w:cs="Arial"/>
          <w:sz w:val="24"/>
          <w:szCs w:val="24"/>
        </w:rPr>
      </w:pPr>
      <w:r w:rsidRPr="00BC430B">
        <w:rPr>
          <w:rFonts w:ascii="Arial" w:hAnsi="Arial" w:cs="Arial"/>
          <w:sz w:val="24"/>
          <w:szCs w:val="24"/>
        </w:rPr>
        <w:t>предложения директора Учреждения о совершении сделок с имуществом, приобретенным Учреждением за счет средств, выделенных ему Учредителем на приобретение этого имущества.</w:t>
      </w:r>
    </w:p>
    <w:p w:rsidR="00E04459" w:rsidRPr="00BC430B" w:rsidRDefault="00E04459" w:rsidP="00BC430B">
      <w:pPr>
        <w:spacing w:after="0" w:line="240" w:lineRule="auto"/>
        <w:jc w:val="both"/>
        <w:rPr>
          <w:rFonts w:ascii="Arial" w:hAnsi="Arial" w:cs="Arial"/>
          <w:sz w:val="24"/>
          <w:szCs w:val="24"/>
        </w:rPr>
      </w:pPr>
      <w:r w:rsidRPr="00BC430B">
        <w:rPr>
          <w:rFonts w:ascii="Arial" w:hAnsi="Arial" w:cs="Arial"/>
          <w:sz w:val="24"/>
          <w:szCs w:val="24"/>
        </w:rPr>
        <w:t>3.2. По вопросам, указанным в подпунктах 1-4 и 8 пункта 3.1.,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3.3. По вопросу, указанному в пункте 6 пункта 3.1., Наблюдательный совет Учреждения дает заключение, копия которого направляется Учредителю Учреждения. По вопросам, указанным в подпунктах 5 и 11 пункта 3.1., Наблюдательный совет Учреждения дает заключение. Директор Учреждения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принимает по этим вопросам решения после рассмотрения заключений</w:t>
      </w:r>
      <w:r w:rsidR="00BC430B">
        <w:rPr>
          <w:rFonts w:ascii="Arial" w:hAnsi="Arial" w:cs="Arial"/>
          <w:sz w:val="24"/>
          <w:szCs w:val="24"/>
        </w:rPr>
        <w:t xml:space="preserve"> </w:t>
      </w:r>
      <w:r w:rsidRPr="00E04459">
        <w:rPr>
          <w:rFonts w:ascii="Arial" w:hAnsi="Arial" w:cs="Arial"/>
          <w:sz w:val="24"/>
          <w:szCs w:val="24"/>
        </w:rPr>
        <w:t>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3.4. Документы, представляемые в соответствии с подпунктом 7 пункта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lastRenderedPageBreak/>
        <w:t>3.1., утверждаются Наблюдательным советом Учреждения. Копии указанных документов направляются Учредителю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3.5. По вопросам, указанным в подпунктах 9, 10 и 12 пункта 3.1., Наблюдательный совет Учреждения принимает решения, обязательные для директора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3.6. Рекомендации и заключения по вопросам, указанным в подпунктах 1-8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и 11 пункта 3.1., даются большинством голосов от общего числа голосов членов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3.7. Решения по вопросам, указанным в подпунктах 9 и 12 пункта 3.1., принимаются Наблюдательным советом Учреждения большинством в две трети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голосов от общего числа голосов членов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3.8. Решение по вопросу, указанному в подпункте 10 пункта 3.1., принимается Наблюдательным советом Учреждения в порядке, установленном Федеральными законами.</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3.9. Вопросы, относящиеся к компетенции Наблюдательного совета Учреждения в соответствии с пунктом 3.1., не могут быть переданы на рассмотрение других органов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3.10.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E04459" w:rsidRDefault="00E04459" w:rsidP="00E04459">
      <w:pPr>
        <w:spacing w:after="0" w:line="240" w:lineRule="auto"/>
        <w:jc w:val="both"/>
        <w:rPr>
          <w:rFonts w:ascii="Arial" w:hAnsi="Arial" w:cs="Arial"/>
          <w:sz w:val="24"/>
          <w:szCs w:val="24"/>
        </w:rPr>
      </w:pPr>
    </w:p>
    <w:p w:rsidR="00E04459" w:rsidRPr="00BC430B" w:rsidRDefault="00E04459" w:rsidP="00BC430B">
      <w:pPr>
        <w:pStyle w:val="a3"/>
        <w:numPr>
          <w:ilvl w:val="0"/>
          <w:numId w:val="3"/>
        </w:numPr>
        <w:spacing w:after="0" w:line="240" w:lineRule="auto"/>
        <w:jc w:val="center"/>
        <w:rPr>
          <w:rFonts w:ascii="Arial" w:hAnsi="Arial" w:cs="Arial"/>
          <w:b/>
          <w:sz w:val="24"/>
          <w:szCs w:val="24"/>
        </w:rPr>
      </w:pPr>
      <w:r w:rsidRPr="00BC430B">
        <w:rPr>
          <w:rFonts w:ascii="Arial" w:hAnsi="Arial" w:cs="Arial"/>
          <w:b/>
          <w:sz w:val="24"/>
          <w:szCs w:val="24"/>
        </w:rPr>
        <w:t>Порядок проведения заседаний Наблюдательного совета</w:t>
      </w:r>
    </w:p>
    <w:p w:rsidR="00BC430B" w:rsidRPr="00BC430B" w:rsidRDefault="00BC430B" w:rsidP="00BC430B">
      <w:pPr>
        <w:pStyle w:val="a3"/>
        <w:spacing w:after="0" w:line="240" w:lineRule="auto"/>
        <w:rPr>
          <w:rFonts w:ascii="Arial" w:hAnsi="Arial" w:cs="Arial"/>
          <w:b/>
          <w:sz w:val="24"/>
          <w:szCs w:val="24"/>
        </w:rPr>
      </w:pP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4.1. Заседания Наблюдательного совета Учреждения проводятся по мере необходимости, но не реже одного раза в квартал.</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4.2.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директора Учреждения. В случаях, не терпящих отлагательства, заседание Наблюдательного совета может быть созвано немедленно без письменного извещения его членов.</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4.3. Порядок и сроки подготовки, созыва и проведения заседаний Наблюдательного совета Учреждения определяются Уставом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4.4. 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4.5. Заседание Наблюдательного совета Учреждения является </w:t>
      </w:r>
    </w:p>
    <w:p w:rsidR="00E04459" w:rsidRPr="00E04459" w:rsidRDefault="00E04459" w:rsidP="00E04459">
      <w:pPr>
        <w:spacing w:after="0" w:line="240" w:lineRule="auto"/>
        <w:jc w:val="both"/>
        <w:rPr>
          <w:rFonts w:ascii="Arial" w:hAnsi="Arial" w:cs="Arial"/>
          <w:sz w:val="24"/>
          <w:szCs w:val="24"/>
        </w:rPr>
      </w:pPr>
      <w:proofErr w:type="gramStart"/>
      <w:r w:rsidRPr="00E04459">
        <w:rPr>
          <w:rFonts w:ascii="Arial" w:hAnsi="Arial" w:cs="Arial"/>
          <w:sz w:val="24"/>
          <w:szCs w:val="24"/>
        </w:rPr>
        <w:t>правомочным</w:t>
      </w:r>
      <w:proofErr w:type="gramEnd"/>
      <w:r w:rsidRPr="00E04459">
        <w:rPr>
          <w:rFonts w:ascii="Arial" w:hAnsi="Arial" w:cs="Arial"/>
          <w:sz w:val="24"/>
          <w:szCs w:val="24"/>
        </w:rPr>
        <w:t xml:space="preserve">, если все члены Наблюдательного совета Учреждения извещены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о времени и месте его проведения и на заседании присутствует более половины </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членов Наблюдательного совета Учреждения. Передача членом Наблюдательного совета Учреждения своего голоса другому лицу не допускается.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4.6.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4.7. В случае отсутствия на заседании члена Наблюдательного совета по уважительной причине его мнение может быть представлено в письменной форме и учтено при определении кворума и результатов голосования.</w:t>
      </w:r>
      <w:r w:rsidR="00BC430B">
        <w:rPr>
          <w:rFonts w:ascii="Arial" w:hAnsi="Arial" w:cs="Arial"/>
          <w:sz w:val="24"/>
          <w:szCs w:val="24"/>
        </w:rPr>
        <w:t xml:space="preserve"> </w:t>
      </w:r>
      <w:r w:rsidRPr="00E04459">
        <w:rPr>
          <w:rFonts w:ascii="Arial" w:hAnsi="Arial" w:cs="Arial"/>
          <w:sz w:val="24"/>
          <w:szCs w:val="24"/>
        </w:rPr>
        <w:t>Для повышения оперативности принятия решений Наблюдательный совет Учреждения имеет право проводить заочные голосования. Указанный порядок не применяется при принятии решений по вопросам, касающимся совершения крупных сделок и сделок, в совершении которых имеется заинтересованность.</w:t>
      </w: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lastRenderedPageBreak/>
        <w:t>4.8.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E04459" w:rsidRDefault="00E04459" w:rsidP="00E04459">
      <w:pPr>
        <w:spacing w:after="0" w:line="240" w:lineRule="auto"/>
        <w:jc w:val="both"/>
        <w:rPr>
          <w:rFonts w:ascii="Arial" w:hAnsi="Arial" w:cs="Arial"/>
          <w:sz w:val="24"/>
          <w:szCs w:val="24"/>
        </w:rPr>
      </w:pPr>
    </w:p>
    <w:p w:rsidR="00E04459" w:rsidRPr="00BC430B" w:rsidRDefault="00E04459" w:rsidP="00BC430B">
      <w:pPr>
        <w:pStyle w:val="a3"/>
        <w:numPr>
          <w:ilvl w:val="0"/>
          <w:numId w:val="3"/>
        </w:numPr>
        <w:spacing w:after="0" w:line="240" w:lineRule="auto"/>
        <w:jc w:val="center"/>
        <w:rPr>
          <w:rFonts w:ascii="Arial" w:hAnsi="Arial" w:cs="Arial"/>
          <w:b/>
          <w:sz w:val="24"/>
          <w:szCs w:val="24"/>
        </w:rPr>
      </w:pPr>
      <w:r w:rsidRPr="00BC430B">
        <w:rPr>
          <w:rFonts w:ascii="Arial" w:hAnsi="Arial" w:cs="Arial"/>
          <w:b/>
          <w:sz w:val="24"/>
          <w:szCs w:val="24"/>
        </w:rPr>
        <w:t>Делопроизводство</w:t>
      </w:r>
    </w:p>
    <w:p w:rsidR="00BC430B" w:rsidRPr="00BC430B" w:rsidRDefault="00BC430B" w:rsidP="00BC430B">
      <w:pPr>
        <w:pStyle w:val="a3"/>
        <w:spacing w:after="0" w:line="240" w:lineRule="auto"/>
        <w:rPr>
          <w:rFonts w:ascii="Arial" w:hAnsi="Arial" w:cs="Arial"/>
          <w:b/>
          <w:sz w:val="24"/>
          <w:szCs w:val="24"/>
        </w:rPr>
      </w:pPr>
    </w:p>
    <w:p w:rsidR="00E04459"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 xml:space="preserve">5.1. Наблюдательный совет свои заседания не реже 4-х раз в год. Ход Наблюдательного совета и решения оформляются протоколами. </w:t>
      </w:r>
    </w:p>
    <w:p w:rsidR="00E903F6" w:rsidRPr="00E04459" w:rsidRDefault="00E04459" w:rsidP="00E04459">
      <w:pPr>
        <w:spacing w:after="0" w:line="240" w:lineRule="auto"/>
        <w:jc w:val="both"/>
        <w:rPr>
          <w:rFonts w:ascii="Arial" w:hAnsi="Arial" w:cs="Arial"/>
          <w:sz w:val="24"/>
          <w:szCs w:val="24"/>
        </w:rPr>
      </w:pPr>
      <w:r w:rsidRPr="00E04459">
        <w:rPr>
          <w:rFonts w:ascii="Arial" w:hAnsi="Arial" w:cs="Arial"/>
          <w:sz w:val="24"/>
          <w:szCs w:val="24"/>
        </w:rPr>
        <w:t>5.2. Протоколы хранятся в Учреждении постоянно</w:t>
      </w:r>
      <w:r w:rsidR="00BC430B">
        <w:rPr>
          <w:rFonts w:ascii="Arial" w:hAnsi="Arial" w:cs="Arial"/>
          <w:sz w:val="24"/>
          <w:szCs w:val="24"/>
        </w:rPr>
        <w:t>.</w:t>
      </w:r>
    </w:p>
    <w:p w:rsidR="00BC430B" w:rsidRPr="00E04459" w:rsidRDefault="00BC430B">
      <w:pPr>
        <w:spacing w:after="0" w:line="240" w:lineRule="auto"/>
        <w:jc w:val="both"/>
        <w:rPr>
          <w:rFonts w:ascii="Arial" w:hAnsi="Arial" w:cs="Arial"/>
          <w:sz w:val="24"/>
          <w:szCs w:val="24"/>
        </w:rPr>
      </w:pPr>
    </w:p>
    <w:sectPr w:rsidR="00BC430B" w:rsidRPr="00E04459" w:rsidSect="00987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84D"/>
    <w:multiLevelType w:val="hybridMultilevel"/>
    <w:tmpl w:val="DF7C1C6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
    <w:nsid w:val="1AF85866"/>
    <w:multiLevelType w:val="hybridMultilevel"/>
    <w:tmpl w:val="6784A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D74F5"/>
    <w:multiLevelType w:val="hybridMultilevel"/>
    <w:tmpl w:val="7CC4C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368A1"/>
    <w:multiLevelType w:val="hybridMultilevel"/>
    <w:tmpl w:val="4014AD8A"/>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A4BAD"/>
    <w:multiLevelType w:val="hybridMultilevel"/>
    <w:tmpl w:val="3E50D38C"/>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A5525C"/>
    <w:multiLevelType w:val="hybridMultilevel"/>
    <w:tmpl w:val="AB822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B73FC"/>
    <w:multiLevelType w:val="hybridMultilevel"/>
    <w:tmpl w:val="8A16EC58"/>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392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B61CE5"/>
    <w:multiLevelType w:val="hybridMultilevel"/>
    <w:tmpl w:val="A2BCB1B0"/>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9D2E82"/>
    <w:multiLevelType w:val="hybridMultilevel"/>
    <w:tmpl w:val="E6DAE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D4C29"/>
    <w:multiLevelType w:val="hybridMultilevel"/>
    <w:tmpl w:val="B5EEFDA2"/>
    <w:lvl w:ilvl="0" w:tplc="24702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3B7AF2"/>
    <w:multiLevelType w:val="hybridMultilevel"/>
    <w:tmpl w:val="D86053DE"/>
    <w:lvl w:ilvl="0" w:tplc="0520D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11"/>
  </w:num>
  <w:num w:numId="6">
    <w:abstractNumId w:val="4"/>
  </w:num>
  <w:num w:numId="7">
    <w:abstractNumId w:val="6"/>
  </w:num>
  <w:num w:numId="8">
    <w:abstractNumId w:val="8"/>
  </w:num>
  <w:num w:numId="9">
    <w:abstractNumId w:val="1"/>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04459"/>
    <w:rsid w:val="001C132D"/>
    <w:rsid w:val="002234F1"/>
    <w:rsid w:val="00470FC2"/>
    <w:rsid w:val="0048370B"/>
    <w:rsid w:val="009875B3"/>
    <w:rsid w:val="00BC430B"/>
    <w:rsid w:val="00E0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459"/>
    <w:pPr>
      <w:ind w:left="720"/>
      <w:contextualSpacing/>
    </w:pPr>
  </w:style>
  <w:style w:type="paragraph" w:customStyle="1" w:styleId="Default">
    <w:name w:val="Default"/>
    <w:rsid w:val="00BC43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A155-590F-4D05-A15C-ECD6A0C9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2014-01-14T18:29:00Z</dcterms:created>
  <dcterms:modified xsi:type="dcterms:W3CDTF">2014-01-14T19:01:00Z</dcterms:modified>
</cp:coreProperties>
</file>